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1" w:rsidRDefault="007E74C1">
      <w:pPr>
        <w:pStyle w:val="NormalWeb1"/>
        <w:jc w:val="right"/>
        <w:rPr>
          <w:b/>
          <w:bCs/>
          <w:sz w:val="28"/>
          <w:szCs w:val="28"/>
        </w:rPr>
      </w:pPr>
    </w:p>
    <w:p w:rsidR="007E74C1" w:rsidRPr="00CF6D9A" w:rsidRDefault="00D73E60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F6D9A">
        <w:rPr>
          <w:b/>
          <w:sz w:val="28"/>
          <w:szCs w:val="28"/>
          <w:lang w:eastAsia="en-US"/>
        </w:rPr>
        <w:t>РОССИЙСКАЯ  ФЕДЕРАЦИЯ</w:t>
      </w:r>
    </w:p>
    <w:p w:rsidR="007E74C1" w:rsidRPr="00CF6D9A" w:rsidRDefault="00D73E60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F6D9A">
        <w:rPr>
          <w:b/>
          <w:sz w:val="28"/>
          <w:szCs w:val="28"/>
          <w:lang w:eastAsia="en-US"/>
        </w:rPr>
        <w:t>КАЛУЖСКАЯ  ОБЛАСТЬ</w:t>
      </w:r>
    </w:p>
    <w:p w:rsidR="007E74C1" w:rsidRPr="00CF6D9A" w:rsidRDefault="009A186A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F6D9A">
        <w:rPr>
          <w:b/>
          <w:sz w:val="28"/>
          <w:szCs w:val="28"/>
          <w:lang w:eastAsia="en-US"/>
        </w:rPr>
        <w:t>СЕЛЬСКАЯ ДУМА</w:t>
      </w:r>
    </w:p>
    <w:p w:rsidR="007E74C1" w:rsidRPr="00CF6D9A" w:rsidRDefault="00D73E60" w:rsidP="00CF6D9A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F6D9A">
        <w:rPr>
          <w:b/>
          <w:sz w:val="28"/>
          <w:szCs w:val="28"/>
          <w:lang w:eastAsia="en-US"/>
        </w:rPr>
        <w:t>МУНИЦИПАЛЬНОГО ОБРАЗОВАНИЯ</w:t>
      </w:r>
    </w:p>
    <w:p w:rsidR="007E74C1" w:rsidRPr="00CF6D9A" w:rsidRDefault="00D73E60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F6D9A">
        <w:rPr>
          <w:b/>
          <w:sz w:val="28"/>
          <w:szCs w:val="28"/>
          <w:lang w:eastAsia="en-US"/>
        </w:rPr>
        <w:t>СЕЛЬСКОЕ ПОСЕЛЕНИЕ «</w:t>
      </w:r>
      <w:r w:rsidR="009A186A" w:rsidRPr="00CF6D9A">
        <w:rPr>
          <w:b/>
          <w:sz w:val="28"/>
          <w:szCs w:val="28"/>
          <w:lang w:eastAsia="en-US"/>
        </w:rPr>
        <w:t>ДЕРЕВНЯ ОРЕХОВНЯ</w:t>
      </w:r>
      <w:r w:rsidRPr="00CF6D9A">
        <w:rPr>
          <w:b/>
          <w:sz w:val="28"/>
          <w:szCs w:val="28"/>
          <w:lang w:eastAsia="en-US"/>
        </w:rPr>
        <w:t>»</w:t>
      </w:r>
    </w:p>
    <w:p w:rsidR="007E74C1" w:rsidRPr="009A186A" w:rsidRDefault="007E74C1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7E74C1" w:rsidRPr="009A186A" w:rsidRDefault="007E74C1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7E74C1" w:rsidRPr="009A186A" w:rsidRDefault="007E74C1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CF6D9A" w:rsidRDefault="00CF6D9A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7E74C1" w:rsidRPr="009A186A" w:rsidRDefault="00D73E60">
      <w:pPr>
        <w:spacing w:line="240" w:lineRule="exact"/>
        <w:jc w:val="center"/>
        <w:rPr>
          <w:b/>
          <w:sz w:val="28"/>
          <w:szCs w:val="28"/>
          <w:lang w:eastAsia="en-US"/>
        </w:rPr>
      </w:pPr>
      <w:proofErr w:type="gramStart"/>
      <w:r w:rsidRPr="009A186A">
        <w:rPr>
          <w:b/>
          <w:sz w:val="28"/>
          <w:szCs w:val="28"/>
          <w:lang w:eastAsia="en-US"/>
        </w:rPr>
        <w:t>Р</w:t>
      </w:r>
      <w:proofErr w:type="gramEnd"/>
      <w:r w:rsidRPr="009A186A">
        <w:rPr>
          <w:b/>
          <w:sz w:val="28"/>
          <w:szCs w:val="28"/>
          <w:lang w:eastAsia="en-US"/>
        </w:rPr>
        <w:t xml:space="preserve"> Е Ш Е Н И Е</w:t>
      </w:r>
    </w:p>
    <w:p w:rsidR="007E74C1" w:rsidRPr="009A186A" w:rsidRDefault="007E74C1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7E74C1" w:rsidRPr="009A186A" w:rsidRDefault="00D73E60">
      <w:pPr>
        <w:spacing w:line="240" w:lineRule="exact"/>
        <w:rPr>
          <w:b/>
          <w:sz w:val="28"/>
          <w:szCs w:val="28"/>
          <w:lang w:eastAsia="en-US"/>
        </w:rPr>
      </w:pPr>
      <w:r w:rsidRPr="009A186A">
        <w:rPr>
          <w:b/>
          <w:sz w:val="28"/>
          <w:szCs w:val="28"/>
          <w:lang w:eastAsia="en-US"/>
        </w:rPr>
        <w:t>от  2</w:t>
      </w:r>
      <w:r w:rsidR="00CF6D9A">
        <w:rPr>
          <w:b/>
          <w:sz w:val="28"/>
          <w:szCs w:val="28"/>
          <w:lang w:eastAsia="en-US"/>
        </w:rPr>
        <w:t>9.08.</w:t>
      </w:r>
      <w:r w:rsidRPr="009A186A">
        <w:rPr>
          <w:b/>
          <w:sz w:val="28"/>
          <w:szCs w:val="28"/>
          <w:lang w:eastAsia="en-US"/>
        </w:rPr>
        <w:t xml:space="preserve"> 2022                          </w:t>
      </w:r>
      <w:r w:rsidR="00CF6D9A">
        <w:rPr>
          <w:b/>
          <w:sz w:val="28"/>
          <w:szCs w:val="28"/>
          <w:lang w:eastAsia="en-US"/>
        </w:rPr>
        <w:t xml:space="preserve">     </w:t>
      </w:r>
      <w:r w:rsidRPr="009A186A">
        <w:rPr>
          <w:b/>
          <w:sz w:val="28"/>
          <w:szCs w:val="28"/>
          <w:lang w:eastAsia="en-US"/>
        </w:rPr>
        <w:t xml:space="preserve">  </w:t>
      </w:r>
      <w:r w:rsidR="009A186A">
        <w:rPr>
          <w:b/>
          <w:sz w:val="28"/>
          <w:szCs w:val="28"/>
          <w:lang w:eastAsia="en-US"/>
        </w:rPr>
        <w:t xml:space="preserve">д. </w:t>
      </w:r>
      <w:proofErr w:type="spellStart"/>
      <w:r w:rsidR="009A186A">
        <w:rPr>
          <w:b/>
          <w:sz w:val="28"/>
          <w:szCs w:val="28"/>
          <w:lang w:eastAsia="en-US"/>
        </w:rPr>
        <w:t>Ореховня</w:t>
      </w:r>
      <w:proofErr w:type="spellEnd"/>
      <w:r w:rsidRPr="009A186A">
        <w:rPr>
          <w:b/>
          <w:sz w:val="28"/>
          <w:szCs w:val="28"/>
          <w:lang w:eastAsia="en-US"/>
        </w:rPr>
        <w:t xml:space="preserve">                            № </w:t>
      </w:r>
      <w:r w:rsidR="00CF6D9A">
        <w:rPr>
          <w:b/>
          <w:sz w:val="28"/>
          <w:szCs w:val="28"/>
          <w:lang w:eastAsia="en-US"/>
        </w:rPr>
        <w:t>69</w:t>
      </w:r>
      <w:r w:rsidRPr="009A186A">
        <w:rPr>
          <w:b/>
          <w:sz w:val="28"/>
          <w:szCs w:val="28"/>
          <w:lang w:eastAsia="en-US"/>
        </w:rPr>
        <w:t xml:space="preserve"> ___</w:t>
      </w:r>
    </w:p>
    <w:p w:rsidR="007E74C1" w:rsidRPr="009A186A" w:rsidRDefault="007E74C1">
      <w:pPr>
        <w:pStyle w:val="NormalWeb1"/>
        <w:jc w:val="center"/>
        <w:rPr>
          <w:b/>
          <w:bCs/>
          <w:sz w:val="28"/>
          <w:szCs w:val="28"/>
          <w:lang w:eastAsia="en-US"/>
        </w:rPr>
      </w:pPr>
    </w:p>
    <w:p w:rsidR="007E74C1" w:rsidRDefault="007E74C1">
      <w:pPr>
        <w:pStyle w:val="NormalWeb1"/>
        <w:jc w:val="center"/>
        <w:rPr>
          <w:b/>
          <w:bCs/>
          <w:sz w:val="28"/>
          <w:szCs w:val="28"/>
        </w:rPr>
      </w:pPr>
    </w:p>
    <w:p w:rsidR="007E74C1" w:rsidRDefault="00D73E60">
      <w:pPr>
        <w:ind w:right="-38"/>
        <w:jc w:val="center"/>
        <w:rPr>
          <w:b/>
        </w:rPr>
      </w:pPr>
      <w:r>
        <w:rPr>
          <w:b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A186A">
        <w:rPr>
          <w:b/>
        </w:rPr>
        <w:t xml:space="preserve">Сельской думы </w:t>
      </w:r>
      <w:r>
        <w:rPr>
          <w:b/>
        </w:rPr>
        <w:t xml:space="preserve"> </w:t>
      </w:r>
    </w:p>
    <w:p w:rsidR="007E74C1" w:rsidRDefault="00D73E60">
      <w:pPr>
        <w:ind w:right="-38"/>
        <w:jc w:val="center"/>
        <w:rPr>
          <w:b/>
        </w:rPr>
      </w:pPr>
      <w:r>
        <w:rPr>
          <w:b/>
        </w:rPr>
        <w:t>муниципального образования сельское поселение «</w:t>
      </w:r>
      <w:r w:rsidR="009A186A">
        <w:rPr>
          <w:b/>
        </w:rPr>
        <w:t xml:space="preserve">Деревня </w:t>
      </w:r>
      <w:proofErr w:type="spellStart"/>
      <w:r w:rsidR="009A186A">
        <w:rPr>
          <w:b/>
        </w:rPr>
        <w:t>Ореховня</w:t>
      </w:r>
      <w:proofErr w:type="spellEnd"/>
      <w:r>
        <w:rPr>
          <w:b/>
        </w:rPr>
        <w:t>»</w:t>
      </w:r>
    </w:p>
    <w:p w:rsidR="007E74C1" w:rsidRDefault="007E74C1">
      <w:pPr>
        <w:pStyle w:val="NormalWeb1"/>
        <w:spacing w:before="0" w:after="0"/>
        <w:ind w:firstLine="709"/>
        <w:rPr>
          <w:b/>
        </w:rPr>
      </w:pPr>
    </w:p>
    <w:p w:rsidR="007E74C1" w:rsidRDefault="007E74C1">
      <w:pPr>
        <w:pStyle w:val="NormalWeb1"/>
        <w:spacing w:before="0" w:after="0"/>
        <w:ind w:firstLine="709"/>
        <w:jc w:val="both"/>
      </w:pPr>
    </w:p>
    <w:p w:rsidR="007E74C1" w:rsidRDefault="00D73E60">
      <w:pPr>
        <w:pStyle w:val="NormalWeb1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>
        <w:rPr>
          <w:color w:val="000000"/>
          <w:sz w:val="26"/>
          <w:szCs w:val="26"/>
        </w:rPr>
        <w:t xml:space="preserve"> </w:t>
      </w:r>
      <w:hyperlink r:id="rId6" w:tooltip="consultantplus://offline/ref=590DD0C1FCBE2DD8138FCF2569FC186955B2FD3F8820D55C54E808FDCD2ECF73B8FA480CE4AA8478H9W3C" w:history="1">
        <w:r>
          <w:rPr>
            <w:rStyle w:val="af5"/>
            <w:sz w:val="26"/>
            <w:szCs w:val="26"/>
          </w:rPr>
          <w:t>статьей 15</w:t>
        </w:r>
      </w:hyperlink>
      <w:r>
        <w:rPr>
          <w:sz w:val="26"/>
          <w:szCs w:val="26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color w:val="000000"/>
          <w:sz w:val="26"/>
          <w:szCs w:val="26"/>
        </w:rPr>
        <w:t>Федеральным законом от 06.10.2003№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9A186A">
        <w:rPr>
          <w:color w:val="000000"/>
          <w:sz w:val="26"/>
          <w:szCs w:val="26"/>
        </w:rPr>
        <w:t xml:space="preserve">Деревня </w:t>
      </w:r>
      <w:proofErr w:type="spellStart"/>
      <w:r w:rsidR="009A186A">
        <w:rPr>
          <w:color w:val="000000"/>
          <w:sz w:val="26"/>
          <w:szCs w:val="26"/>
        </w:rPr>
        <w:t>Ореховня</w:t>
      </w:r>
      <w:proofErr w:type="spellEnd"/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 С</w:t>
      </w:r>
      <w:r w:rsidR="009A186A">
        <w:rPr>
          <w:sz w:val="26"/>
          <w:szCs w:val="26"/>
        </w:rPr>
        <w:t xml:space="preserve">ельская Дума </w:t>
      </w:r>
    </w:p>
    <w:p w:rsidR="007E74C1" w:rsidRDefault="007E74C1">
      <w:pPr>
        <w:pStyle w:val="NormalWeb1"/>
        <w:spacing w:before="0" w:after="0"/>
        <w:ind w:firstLine="709"/>
        <w:jc w:val="both"/>
        <w:rPr>
          <w:sz w:val="26"/>
          <w:szCs w:val="26"/>
        </w:rPr>
      </w:pPr>
    </w:p>
    <w:p w:rsidR="007E74C1" w:rsidRDefault="00D73E60">
      <w:pPr>
        <w:pStyle w:val="NormalWeb1"/>
        <w:spacing w:before="0" w:after="0"/>
        <w:rPr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</w:t>
      </w: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И Л</w:t>
      </w:r>
      <w:r w:rsidR="009A186A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:</w:t>
      </w:r>
    </w:p>
    <w:p w:rsidR="007E74C1" w:rsidRDefault="007E74C1">
      <w:pPr>
        <w:pStyle w:val="NormalWeb1"/>
        <w:spacing w:before="0" w:after="0"/>
        <w:ind w:firstLine="709"/>
        <w:jc w:val="center"/>
        <w:rPr>
          <w:b/>
          <w:bCs/>
          <w:sz w:val="26"/>
          <w:szCs w:val="26"/>
        </w:rPr>
      </w:pPr>
    </w:p>
    <w:p w:rsidR="007E74C1" w:rsidRDefault="00D73E60">
      <w:pPr>
        <w:ind w:right="-38"/>
        <w:jc w:val="both"/>
        <w:rPr>
          <w:b/>
        </w:rPr>
      </w:pPr>
      <w:r>
        <w:rPr>
          <w:rFonts w:eastAsia="Times New Roman"/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1. Утвердить прилагаемое Положение о </w:t>
      </w:r>
      <w:hyperlink w:anchor="Par29" w:tooltip="#Par29" w:history="1">
        <w:r>
          <w:rPr>
            <w:rStyle w:val="af5"/>
            <w:color w:val="000000"/>
            <w:sz w:val="26"/>
            <w:szCs w:val="26"/>
          </w:rPr>
          <w:t>порядке</w:t>
        </w:r>
      </w:hyperlink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присутствия </w:t>
      </w:r>
      <w:r>
        <w:rPr>
          <w:sz w:val="26"/>
          <w:szCs w:val="26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A186A">
        <w:rPr>
          <w:sz w:val="26"/>
          <w:szCs w:val="26"/>
        </w:rPr>
        <w:t>Сельской Думы</w:t>
      </w:r>
      <w:r>
        <w:rPr>
          <w:bCs/>
          <w:sz w:val="26"/>
          <w:szCs w:val="26"/>
        </w:rPr>
        <w:t xml:space="preserve"> муниципального образования сельское поселение «</w:t>
      </w:r>
      <w:r w:rsidR="009A186A">
        <w:rPr>
          <w:bCs/>
          <w:sz w:val="26"/>
          <w:szCs w:val="26"/>
        </w:rPr>
        <w:t xml:space="preserve">Деревня </w:t>
      </w:r>
      <w:proofErr w:type="spellStart"/>
      <w:r w:rsidR="009A186A">
        <w:rPr>
          <w:bCs/>
          <w:sz w:val="26"/>
          <w:szCs w:val="26"/>
        </w:rPr>
        <w:t>Ореховня</w:t>
      </w:r>
      <w:proofErr w:type="spellEnd"/>
      <w:r>
        <w:rPr>
          <w:bCs/>
          <w:sz w:val="26"/>
          <w:szCs w:val="26"/>
        </w:rPr>
        <w:t>».</w:t>
      </w:r>
    </w:p>
    <w:p w:rsidR="007E74C1" w:rsidRDefault="007E74C1">
      <w:pPr>
        <w:ind w:firstLine="709"/>
        <w:jc w:val="both"/>
        <w:rPr>
          <w:b/>
          <w:sz w:val="26"/>
          <w:szCs w:val="26"/>
        </w:rPr>
      </w:pPr>
    </w:p>
    <w:p w:rsidR="007E74C1" w:rsidRDefault="00D73E60">
      <w:pPr>
        <w:ind w:firstLine="709"/>
        <w:jc w:val="both"/>
      </w:pPr>
      <w:r>
        <w:rPr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Настоящее решение вступает в силу после официального опубликования</w:t>
      </w:r>
      <w:r>
        <w:rPr>
          <w:bCs/>
          <w:i/>
          <w:sz w:val="26"/>
          <w:szCs w:val="26"/>
        </w:rPr>
        <w:t>,</w:t>
      </w:r>
      <w:r>
        <w:rPr>
          <w:bCs/>
          <w:sz w:val="26"/>
          <w:szCs w:val="26"/>
        </w:rPr>
        <w:t xml:space="preserve"> и подлежит размещению на официальном сайте администрации муниципального образования сельское поселение «</w:t>
      </w:r>
      <w:r w:rsidR="009A186A">
        <w:rPr>
          <w:bCs/>
          <w:sz w:val="26"/>
          <w:szCs w:val="26"/>
        </w:rPr>
        <w:t xml:space="preserve">Деревня </w:t>
      </w:r>
      <w:proofErr w:type="spellStart"/>
      <w:r w:rsidR="009A186A">
        <w:rPr>
          <w:bCs/>
          <w:sz w:val="26"/>
          <w:szCs w:val="26"/>
        </w:rPr>
        <w:t>Ореховня</w:t>
      </w:r>
      <w:proofErr w:type="spellEnd"/>
      <w:r>
        <w:rPr>
          <w:bCs/>
          <w:sz w:val="26"/>
          <w:szCs w:val="26"/>
        </w:rPr>
        <w:t>» в информационно - телекоммуникационной сети «Интернет»).</w:t>
      </w:r>
      <w:proofErr w:type="gramEnd"/>
    </w:p>
    <w:p w:rsidR="007E74C1" w:rsidRDefault="007E74C1">
      <w:pPr>
        <w:spacing w:line="240" w:lineRule="exact"/>
        <w:jc w:val="both"/>
        <w:rPr>
          <w:bCs/>
          <w:sz w:val="26"/>
          <w:szCs w:val="26"/>
        </w:rPr>
      </w:pPr>
    </w:p>
    <w:p w:rsidR="007E74C1" w:rsidRDefault="007E74C1">
      <w:pPr>
        <w:spacing w:line="240" w:lineRule="exact"/>
        <w:jc w:val="both"/>
        <w:rPr>
          <w:bCs/>
          <w:sz w:val="26"/>
          <w:szCs w:val="26"/>
        </w:rPr>
      </w:pPr>
    </w:p>
    <w:p w:rsidR="007E74C1" w:rsidRDefault="00D73E6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образования</w:t>
      </w:r>
    </w:p>
    <w:p w:rsidR="007E74C1" w:rsidRDefault="00D73E60">
      <w:pPr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сельское поселение «</w:t>
      </w:r>
      <w:r w:rsidR="009A186A">
        <w:rPr>
          <w:b/>
          <w:bCs/>
          <w:sz w:val="26"/>
          <w:szCs w:val="26"/>
        </w:rPr>
        <w:t xml:space="preserve">Деревня </w:t>
      </w:r>
      <w:proofErr w:type="spellStart"/>
      <w:r w:rsidR="009A186A">
        <w:rPr>
          <w:b/>
          <w:bCs/>
          <w:sz w:val="26"/>
          <w:szCs w:val="26"/>
        </w:rPr>
        <w:t>Ореховня</w:t>
      </w:r>
      <w:proofErr w:type="spellEnd"/>
      <w:r>
        <w:rPr>
          <w:b/>
          <w:bCs/>
          <w:sz w:val="26"/>
          <w:szCs w:val="26"/>
        </w:rPr>
        <w:t xml:space="preserve">»                                       </w:t>
      </w:r>
      <w:r w:rsidR="009A186A">
        <w:rPr>
          <w:b/>
          <w:bCs/>
          <w:sz w:val="26"/>
          <w:szCs w:val="26"/>
        </w:rPr>
        <w:t>И.А. Войтович</w:t>
      </w:r>
    </w:p>
    <w:p w:rsidR="007E74C1" w:rsidRDefault="007E74C1">
      <w:pPr>
        <w:rPr>
          <w:b/>
          <w:bCs/>
          <w:sz w:val="28"/>
          <w:szCs w:val="28"/>
        </w:rPr>
      </w:pPr>
    </w:p>
    <w:p w:rsidR="007E74C1" w:rsidRDefault="007E74C1">
      <w:pPr>
        <w:spacing w:line="240" w:lineRule="exact"/>
        <w:jc w:val="both"/>
        <w:rPr>
          <w:bCs/>
          <w:sz w:val="28"/>
          <w:szCs w:val="28"/>
        </w:rPr>
      </w:pPr>
    </w:p>
    <w:p w:rsidR="007E74C1" w:rsidRDefault="007E74C1">
      <w:pPr>
        <w:spacing w:line="240" w:lineRule="exact"/>
        <w:jc w:val="both"/>
        <w:rPr>
          <w:bCs/>
          <w:sz w:val="28"/>
          <w:szCs w:val="28"/>
        </w:rPr>
      </w:pPr>
    </w:p>
    <w:p w:rsidR="007E74C1" w:rsidRDefault="007E74C1">
      <w:pPr>
        <w:widowControl w:val="0"/>
        <w:ind w:firstLine="6379"/>
        <w:jc w:val="both"/>
        <w:rPr>
          <w:bCs/>
          <w:sz w:val="22"/>
          <w:szCs w:val="22"/>
        </w:rPr>
      </w:pPr>
    </w:p>
    <w:p w:rsidR="007E74C1" w:rsidRDefault="007E74C1">
      <w:pPr>
        <w:widowControl w:val="0"/>
        <w:ind w:firstLine="6379"/>
        <w:jc w:val="both"/>
        <w:rPr>
          <w:sz w:val="22"/>
          <w:szCs w:val="22"/>
        </w:rPr>
      </w:pPr>
    </w:p>
    <w:p w:rsidR="007E74C1" w:rsidRDefault="007E74C1">
      <w:pPr>
        <w:widowControl w:val="0"/>
        <w:ind w:firstLine="6379"/>
        <w:jc w:val="both"/>
        <w:rPr>
          <w:sz w:val="22"/>
          <w:szCs w:val="22"/>
        </w:rPr>
      </w:pPr>
    </w:p>
    <w:p w:rsidR="007E74C1" w:rsidRDefault="007E74C1">
      <w:pPr>
        <w:widowControl w:val="0"/>
        <w:ind w:firstLine="6379"/>
        <w:jc w:val="both"/>
        <w:rPr>
          <w:sz w:val="22"/>
          <w:szCs w:val="22"/>
        </w:rPr>
      </w:pPr>
    </w:p>
    <w:p w:rsidR="009A186A" w:rsidRDefault="009A186A" w:rsidP="009A186A">
      <w:pPr>
        <w:widowControl w:val="0"/>
        <w:jc w:val="both"/>
        <w:rPr>
          <w:b/>
          <w:bCs/>
          <w:sz w:val="22"/>
          <w:szCs w:val="22"/>
        </w:rPr>
      </w:pPr>
    </w:p>
    <w:p w:rsidR="009A186A" w:rsidRDefault="009A186A" w:rsidP="009A186A">
      <w:pPr>
        <w:widowControl w:val="0"/>
        <w:jc w:val="both"/>
        <w:rPr>
          <w:b/>
          <w:bCs/>
          <w:sz w:val="22"/>
          <w:szCs w:val="22"/>
        </w:rPr>
      </w:pPr>
    </w:p>
    <w:p w:rsidR="009A186A" w:rsidRDefault="009A186A" w:rsidP="009A186A">
      <w:pPr>
        <w:widowControl w:val="0"/>
        <w:jc w:val="both"/>
        <w:rPr>
          <w:b/>
          <w:bCs/>
          <w:sz w:val="22"/>
          <w:szCs w:val="22"/>
        </w:rPr>
      </w:pPr>
    </w:p>
    <w:p w:rsidR="007E74C1" w:rsidRDefault="00D73E60" w:rsidP="009A186A">
      <w:pPr>
        <w:widowControl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</w:t>
      </w:r>
    </w:p>
    <w:p w:rsidR="009A186A" w:rsidRPr="009A186A" w:rsidRDefault="00D73E60" w:rsidP="009A186A">
      <w:pPr>
        <w:ind w:right="-38"/>
        <w:jc w:val="right"/>
        <w:rPr>
          <w:b/>
          <w:bCs/>
          <w:sz w:val="22"/>
          <w:szCs w:val="22"/>
        </w:rPr>
      </w:pPr>
      <w:r w:rsidRPr="009A186A">
        <w:rPr>
          <w:b/>
          <w:bCs/>
          <w:color w:val="000000"/>
          <w:sz w:val="22"/>
          <w:szCs w:val="22"/>
        </w:rPr>
        <w:t xml:space="preserve">к решению </w:t>
      </w:r>
      <w:r w:rsidR="009A186A" w:rsidRPr="009A186A">
        <w:rPr>
          <w:b/>
          <w:sz w:val="22"/>
          <w:szCs w:val="22"/>
        </w:rPr>
        <w:t xml:space="preserve"> Сельской Думы</w:t>
      </w:r>
      <w:r w:rsidR="009A186A" w:rsidRPr="009A186A">
        <w:rPr>
          <w:b/>
          <w:bCs/>
          <w:sz w:val="22"/>
          <w:szCs w:val="22"/>
        </w:rPr>
        <w:t xml:space="preserve"> </w:t>
      </w:r>
    </w:p>
    <w:p w:rsidR="009A186A" w:rsidRPr="009A186A" w:rsidRDefault="009A186A" w:rsidP="009A186A">
      <w:pPr>
        <w:ind w:right="-38"/>
        <w:jc w:val="right"/>
        <w:rPr>
          <w:b/>
          <w:bCs/>
          <w:sz w:val="22"/>
          <w:szCs w:val="22"/>
        </w:rPr>
      </w:pPr>
      <w:r w:rsidRPr="009A186A">
        <w:rPr>
          <w:b/>
          <w:bCs/>
          <w:sz w:val="22"/>
          <w:szCs w:val="22"/>
        </w:rPr>
        <w:t xml:space="preserve">муниципального образования </w:t>
      </w:r>
    </w:p>
    <w:p w:rsidR="009A186A" w:rsidRPr="009A186A" w:rsidRDefault="009A186A" w:rsidP="009A186A">
      <w:pPr>
        <w:ind w:right="-38"/>
        <w:jc w:val="right"/>
        <w:rPr>
          <w:b/>
          <w:sz w:val="22"/>
          <w:szCs w:val="22"/>
        </w:rPr>
      </w:pPr>
      <w:r w:rsidRPr="009A186A">
        <w:rPr>
          <w:b/>
          <w:bCs/>
          <w:sz w:val="22"/>
          <w:szCs w:val="22"/>
        </w:rPr>
        <w:t xml:space="preserve">сельское поселение «Деревня </w:t>
      </w:r>
      <w:proofErr w:type="spellStart"/>
      <w:r w:rsidRPr="009A186A">
        <w:rPr>
          <w:b/>
          <w:bCs/>
          <w:sz w:val="22"/>
          <w:szCs w:val="22"/>
        </w:rPr>
        <w:t>Ореховня</w:t>
      </w:r>
      <w:proofErr w:type="spellEnd"/>
      <w:r w:rsidRPr="009A186A">
        <w:rPr>
          <w:b/>
          <w:bCs/>
          <w:sz w:val="22"/>
          <w:szCs w:val="22"/>
        </w:rPr>
        <w:t>».</w:t>
      </w:r>
    </w:p>
    <w:p w:rsidR="007E74C1" w:rsidRDefault="009A186A">
      <w:pPr>
        <w:widowControl w:val="0"/>
        <w:ind w:firstLine="6379"/>
        <w:jc w:val="both"/>
        <w:rPr>
          <w:rFonts w:eastAsia="Times New Roman"/>
          <w:b/>
          <w:bCs/>
          <w:lang w:eastAsia="en-US"/>
        </w:rPr>
      </w:pPr>
      <w:r>
        <w:rPr>
          <w:b/>
          <w:bCs/>
          <w:color w:val="000000"/>
          <w:sz w:val="22"/>
          <w:szCs w:val="22"/>
        </w:rPr>
        <w:t xml:space="preserve">                    </w:t>
      </w:r>
      <w:r w:rsidR="00D73E60">
        <w:rPr>
          <w:b/>
          <w:bCs/>
          <w:color w:val="000000"/>
          <w:sz w:val="22"/>
          <w:szCs w:val="22"/>
        </w:rPr>
        <w:t>от 27 июня</w:t>
      </w:r>
      <w:r w:rsidR="00D73E60">
        <w:rPr>
          <w:b/>
          <w:bCs/>
          <w:color w:val="000000"/>
        </w:rPr>
        <w:t xml:space="preserve"> 2022 № 44</w:t>
      </w:r>
    </w:p>
    <w:p w:rsidR="007E74C1" w:rsidRDefault="007E74C1">
      <w:pPr>
        <w:spacing w:line="240" w:lineRule="exact"/>
        <w:ind w:firstLine="709"/>
        <w:jc w:val="both"/>
        <w:rPr>
          <w:rFonts w:eastAsia="Times New Roman"/>
          <w:b/>
          <w:bCs/>
          <w:sz w:val="28"/>
          <w:szCs w:val="28"/>
          <w:lang w:eastAsia="en-US"/>
        </w:rPr>
      </w:pPr>
    </w:p>
    <w:p w:rsidR="007E74C1" w:rsidRDefault="007E74C1">
      <w:pPr>
        <w:spacing w:line="240" w:lineRule="exact"/>
        <w:ind w:firstLine="540"/>
        <w:jc w:val="both"/>
        <w:rPr>
          <w:b/>
          <w:bCs/>
          <w:sz w:val="28"/>
          <w:szCs w:val="28"/>
        </w:rPr>
      </w:pPr>
    </w:p>
    <w:p w:rsidR="007E74C1" w:rsidRDefault="00D73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A186A" w:rsidRPr="009A186A" w:rsidRDefault="00D73E60" w:rsidP="009A186A">
      <w:pPr>
        <w:ind w:right="-3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A186A">
        <w:rPr>
          <w:sz w:val="26"/>
          <w:szCs w:val="26"/>
        </w:rPr>
        <w:t xml:space="preserve"> </w:t>
      </w:r>
      <w:r w:rsidR="009A186A" w:rsidRPr="009A186A">
        <w:rPr>
          <w:b/>
          <w:sz w:val="28"/>
          <w:szCs w:val="28"/>
        </w:rPr>
        <w:t>Сельской Думы</w:t>
      </w:r>
      <w:r w:rsidR="009A186A" w:rsidRPr="009A186A">
        <w:rPr>
          <w:b/>
          <w:bCs/>
          <w:sz w:val="28"/>
          <w:szCs w:val="28"/>
        </w:rPr>
        <w:t xml:space="preserve"> муниципального образования сельское поселение «Деревня </w:t>
      </w:r>
      <w:proofErr w:type="spellStart"/>
      <w:r w:rsidR="009A186A" w:rsidRPr="009A186A">
        <w:rPr>
          <w:b/>
          <w:bCs/>
          <w:sz w:val="28"/>
          <w:szCs w:val="28"/>
        </w:rPr>
        <w:t>Ореховня</w:t>
      </w:r>
      <w:proofErr w:type="spellEnd"/>
      <w:r w:rsidR="009A186A" w:rsidRPr="009A186A">
        <w:rPr>
          <w:b/>
          <w:bCs/>
          <w:sz w:val="28"/>
          <w:szCs w:val="28"/>
        </w:rPr>
        <w:t>».</w:t>
      </w:r>
    </w:p>
    <w:p w:rsidR="007E74C1" w:rsidRPr="009A186A" w:rsidRDefault="007E74C1" w:rsidP="009A186A">
      <w:pPr>
        <w:jc w:val="center"/>
        <w:rPr>
          <w:b/>
          <w:bCs/>
          <w:sz w:val="28"/>
          <w:szCs w:val="28"/>
        </w:rPr>
      </w:pPr>
    </w:p>
    <w:p w:rsidR="007E74C1" w:rsidRDefault="007E74C1">
      <w:pPr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7E74C1" w:rsidRDefault="007E74C1">
      <w:pPr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7E74C1" w:rsidRDefault="00D73E60">
      <w:pPr>
        <w:ind w:firstLine="709"/>
        <w:jc w:val="center"/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7E74C1" w:rsidRDefault="007E74C1">
      <w:pPr>
        <w:ind w:firstLine="709"/>
        <w:jc w:val="both"/>
        <w:rPr>
          <w:b/>
          <w:bCs/>
          <w:sz w:val="28"/>
          <w:szCs w:val="28"/>
        </w:rPr>
      </w:pPr>
    </w:p>
    <w:p w:rsidR="007E74C1" w:rsidRPr="009A186A" w:rsidRDefault="00D73E60" w:rsidP="009A186A">
      <w:pPr>
        <w:ind w:right="-3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 </w:t>
      </w:r>
      <w:r w:rsidR="009A186A" w:rsidRPr="009A186A">
        <w:rPr>
          <w:sz w:val="28"/>
          <w:szCs w:val="28"/>
        </w:rPr>
        <w:t>заседаниях Сельской Думы</w:t>
      </w:r>
      <w:r w:rsidR="009A186A" w:rsidRPr="009A186A">
        <w:rPr>
          <w:bCs/>
          <w:sz w:val="28"/>
          <w:szCs w:val="28"/>
        </w:rPr>
        <w:t xml:space="preserve"> муниципального образования сельское поселение «Деревня </w:t>
      </w:r>
      <w:proofErr w:type="spellStart"/>
      <w:r w:rsidR="009A186A" w:rsidRPr="009A186A">
        <w:rPr>
          <w:bCs/>
          <w:sz w:val="28"/>
          <w:szCs w:val="28"/>
        </w:rPr>
        <w:t>Ореховня</w:t>
      </w:r>
      <w:proofErr w:type="spellEnd"/>
      <w:r w:rsidR="009A186A">
        <w:rPr>
          <w:bCs/>
          <w:sz w:val="28"/>
          <w:szCs w:val="28"/>
        </w:rPr>
        <w:t xml:space="preserve">» 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</w:t>
      </w:r>
      <w:r w:rsidR="009A186A">
        <w:rPr>
          <w:sz w:val="28"/>
          <w:szCs w:val="28"/>
        </w:rPr>
        <w:t>С</w:t>
      </w:r>
      <w:proofErr w:type="gramEnd"/>
      <w:r w:rsidR="009A186A">
        <w:rPr>
          <w:sz w:val="28"/>
          <w:szCs w:val="28"/>
        </w:rPr>
        <w:t>ельская дума</w:t>
      </w:r>
      <w:r>
        <w:rPr>
          <w:sz w:val="28"/>
          <w:szCs w:val="28"/>
        </w:rPr>
        <w:t>) и постоянных комиссий</w:t>
      </w:r>
      <w:r w:rsidR="009A186A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заседаниях.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bookmarkStart w:id="0" w:name="_Hlk107110344"/>
      <w:r w:rsidR="009A186A">
        <w:rPr>
          <w:sz w:val="28"/>
          <w:szCs w:val="28"/>
        </w:rPr>
        <w:t>Сельской дум</w:t>
      </w:r>
      <w:bookmarkEnd w:id="0"/>
      <w:r w:rsidR="009A186A">
        <w:rPr>
          <w:sz w:val="28"/>
          <w:szCs w:val="28"/>
        </w:rPr>
        <w:t>ы</w:t>
      </w:r>
      <w:r>
        <w:rPr>
          <w:sz w:val="28"/>
          <w:szCs w:val="28"/>
        </w:rPr>
        <w:t xml:space="preserve">, заседаниях комиссий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(далее при совместном упоминании – заседания):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1) лиц, приглашенных на заседание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по инициативе Главы сельского поселения, или на заседание комиссии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по инициативе председателей комиссий;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Калужской области, иными нормативными правовыми актами Калужской области, Уставом сельского поселения;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представителей средств массовой информации.</w:t>
      </w:r>
    </w:p>
    <w:p w:rsidR="007E74C1" w:rsidRDefault="007E74C1">
      <w:pPr>
        <w:ind w:firstLine="720"/>
        <w:jc w:val="both"/>
        <w:rPr>
          <w:sz w:val="28"/>
          <w:szCs w:val="28"/>
        </w:rPr>
      </w:pPr>
    </w:p>
    <w:p w:rsidR="007E74C1" w:rsidRDefault="00D73E60">
      <w:pPr>
        <w:keepNext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Порядок оповещения о заседании и подачи заявок граждан,</w:t>
      </w:r>
    </w:p>
    <w:p w:rsidR="007E74C1" w:rsidRDefault="00D73E60">
      <w:pPr>
        <w:keepNext/>
        <w:jc w:val="center"/>
      </w:pPr>
      <w:r>
        <w:rPr>
          <w:b/>
          <w:bCs/>
          <w:sz w:val="28"/>
          <w:szCs w:val="28"/>
        </w:rPr>
        <w:t>представителей организаций о присутствии на заседании</w:t>
      </w:r>
    </w:p>
    <w:p w:rsidR="007E74C1" w:rsidRDefault="007E74C1">
      <w:pPr>
        <w:jc w:val="both"/>
        <w:rPr>
          <w:b/>
          <w:bCs/>
          <w:sz w:val="28"/>
          <w:szCs w:val="28"/>
        </w:rPr>
      </w:pPr>
    </w:p>
    <w:p w:rsidR="007E74C1" w:rsidRDefault="00D73E60">
      <w:pPr>
        <w:ind w:firstLine="720"/>
        <w:jc w:val="both"/>
      </w:pPr>
      <w:bookmarkStart w:id="1" w:name="P0"/>
      <w:bookmarkEnd w:id="1"/>
      <w:r>
        <w:rPr>
          <w:sz w:val="28"/>
          <w:szCs w:val="28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lastRenderedPageBreak/>
        <w:t>4. Оповещение о заседании, прием и рассмотрение заявок граждан, представителей организаций производятся должностным лицом, определенным Главой сельского поселения (далее – уполномоченное должностное лицо).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5. Информация о заседаниях размещается на официальном сайте сельского поселения «</w:t>
      </w:r>
      <w:r w:rsidR="009A186A">
        <w:rPr>
          <w:sz w:val="28"/>
          <w:szCs w:val="28"/>
        </w:rPr>
        <w:t xml:space="preserve">Деревня </w:t>
      </w:r>
      <w:proofErr w:type="spellStart"/>
      <w:r w:rsidR="009A186A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 xml:space="preserve">» в следующие сроки: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1) об очередном заседании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–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дня его проведения, о внеочередном заседании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– не позднее 1 рабочего дня, предшествующего дню его проведения;</w:t>
      </w:r>
    </w:p>
    <w:p w:rsidR="007E74C1" w:rsidRDefault="00D73E60">
      <w:pPr>
        <w:ind w:firstLine="709"/>
        <w:jc w:val="both"/>
      </w:pPr>
      <w:r>
        <w:rPr>
          <w:sz w:val="28"/>
          <w:szCs w:val="28"/>
        </w:rPr>
        <w:t xml:space="preserve">2) об очередном заседании постоянной комиссии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–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рабочих дня до дня его проведения, о внеочередном заседании постоянной комиссии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– не позднее 1 рабочего дня, предшествующего дню его проведения.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3) повестку заседания, утвержденную соответственно Главой сельского поселения, председателем постоянной комиссии.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Главы сельского поселения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15 часов рабочего дня, предшествующего дню проведения соответствующего заседания.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8. Электронное сообщение должно содержать: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lastRenderedPageBreak/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                     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7E74C1" w:rsidRDefault="00D73E60">
      <w:pPr>
        <w:ind w:firstLine="720"/>
        <w:jc w:val="both"/>
      </w:pPr>
      <w:bookmarkStart w:id="2" w:name="Par51"/>
      <w:bookmarkEnd w:id="2"/>
      <w:r>
        <w:rPr>
          <w:sz w:val="28"/>
          <w:szCs w:val="28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>
        <w:rPr>
          <w:sz w:val="28"/>
          <w:szCs w:val="28"/>
        </w:rPr>
        <w:t>ж</w:t>
      </w:r>
      <w:hyperlink w:anchor="Par190" w:tooltip="#Par190" w:history="1">
        <w:r>
          <w:rPr>
            <w:rStyle w:val="af5"/>
            <w:sz w:val="28"/>
            <w:szCs w:val="28"/>
          </w:rPr>
          <w:t>урнале</w:t>
        </w:r>
        <w:proofErr w:type="gramEnd"/>
      </w:hyperlink>
      <w:r>
        <w:rPr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  <w:bookmarkStart w:id="3" w:name="P28"/>
      <w:bookmarkEnd w:id="3"/>
    </w:p>
    <w:p w:rsidR="007E74C1" w:rsidRDefault="00D73E60">
      <w:pPr>
        <w:ind w:firstLine="720"/>
        <w:jc w:val="both"/>
      </w:pPr>
      <w:r>
        <w:rPr>
          <w:sz w:val="28"/>
          <w:szCs w:val="28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2) электронное сообщение содержит не все сведения, предусмотренные пунктом 8 настоящего Положения;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lastRenderedPageBreak/>
        <w:t xml:space="preserve">14. Список граждан, представителей организаций утверждается Главой сельского поселения, председателем постоянной комиссии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 xml:space="preserve"> не позднее 17 часов рабочего дня, предшествующего дню проведения соответствующего заседания.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невключения</w:t>
      </w:r>
      <w:proofErr w:type="spellEnd"/>
      <w:r>
        <w:rPr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>
        <w:rPr>
          <w:sz w:val="28"/>
          <w:szCs w:val="28"/>
        </w:rPr>
        <w:t>невключении</w:t>
      </w:r>
      <w:proofErr w:type="spellEnd"/>
      <w:r>
        <w:rPr>
          <w:sz w:val="28"/>
          <w:szCs w:val="28"/>
        </w:rPr>
        <w:t xml:space="preserve"> в список граждан, представителей организаций до 18 часов рабочего дня, предшествующего дню проведения соответствующего заседания.</w:t>
      </w:r>
      <w:proofErr w:type="gramEnd"/>
    </w:p>
    <w:p w:rsidR="007E74C1" w:rsidRDefault="007E74C1">
      <w:pPr>
        <w:jc w:val="both"/>
        <w:rPr>
          <w:sz w:val="28"/>
          <w:szCs w:val="28"/>
        </w:rPr>
      </w:pPr>
    </w:p>
    <w:p w:rsidR="007E74C1" w:rsidRDefault="00D73E60">
      <w:pPr>
        <w:keepNext/>
        <w:jc w:val="center"/>
        <w:outlineLvl w:val="1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Порядок присутствия граждан</w:t>
      </w:r>
      <w:proofErr w:type="gramStart"/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br/>
        <w:t>представителей организаций на заседаниях</w:t>
      </w:r>
    </w:p>
    <w:p w:rsidR="007E74C1" w:rsidRDefault="007E74C1">
      <w:pPr>
        <w:keepNext/>
        <w:jc w:val="both"/>
        <w:rPr>
          <w:b/>
          <w:bCs/>
          <w:sz w:val="28"/>
          <w:szCs w:val="28"/>
        </w:rPr>
      </w:pP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сельского поселения, председателем постоянной комиссии </w:t>
      </w:r>
      <w:r w:rsidR="009A186A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>, но не более 5 мест.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17. На заседании допускается присутствие не более 2 представителей от каждой организации.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Граждане, представители организаций не допускаются к участию в заседании в следующих случаях: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документа, удостоверяющего личность;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20. Граждане, представители организаций допускаются в зал не ранее чем за 30 минут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Листы регистрации приобщаются к протоколу заседания.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7" w:tooltip="consultantplus://offline/ref=590DD0C1FCBE2DD8138FCF2569FC186955B8FA3E8D21D55C54E808FDCDH2WEC" w:history="1">
        <w:proofErr w:type="gramStart"/>
        <w:r>
          <w:rPr>
            <w:rStyle w:val="af5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от 27.07.2006 № 152-ФЗ «О персональных данных».</w:t>
      </w:r>
    </w:p>
    <w:p w:rsidR="007E74C1" w:rsidRDefault="007E74C1">
      <w:pPr>
        <w:jc w:val="center"/>
        <w:outlineLvl w:val="1"/>
        <w:rPr>
          <w:sz w:val="28"/>
          <w:szCs w:val="28"/>
        </w:rPr>
      </w:pPr>
    </w:p>
    <w:p w:rsidR="007E74C1" w:rsidRDefault="00D73E60">
      <w:pPr>
        <w:keepNext/>
        <w:jc w:val="center"/>
        <w:outlineLvl w:val="1"/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Права и обязанности граждан, представителей организаций</w:t>
      </w:r>
    </w:p>
    <w:p w:rsidR="007E74C1" w:rsidRDefault="007E74C1">
      <w:pPr>
        <w:keepNext/>
        <w:jc w:val="both"/>
        <w:rPr>
          <w:b/>
          <w:bCs/>
          <w:sz w:val="28"/>
          <w:szCs w:val="28"/>
        </w:rPr>
      </w:pPr>
    </w:p>
    <w:p w:rsidR="007E74C1" w:rsidRDefault="00D73E60">
      <w:pPr>
        <w:ind w:firstLine="720"/>
        <w:jc w:val="both"/>
        <w:rPr>
          <w:sz w:val="28"/>
          <w:szCs w:val="28"/>
        </w:rPr>
      </w:pPr>
      <w:bookmarkStart w:id="4" w:name="Par73"/>
      <w:bookmarkEnd w:id="4"/>
      <w:r>
        <w:rPr>
          <w:sz w:val="28"/>
          <w:szCs w:val="28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bookmarkStart w:id="5" w:name="Par76"/>
      <w:bookmarkEnd w:id="5"/>
      <w:r>
        <w:rPr>
          <w:sz w:val="28"/>
          <w:szCs w:val="28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7E74C1" w:rsidRDefault="00D73E60">
      <w:pPr>
        <w:ind w:firstLine="720"/>
        <w:jc w:val="both"/>
      </w:pPr>
      <w:r>
        <w:rPr>
          <w:sz w:val="28"/>
          <w:szCs w:val="28"/>
        </w:rPr>
        <w:t>28. В случае нарушения пунктов 23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7E74C1" w:rsidRDefault="00D7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7E74C1" w:rsidRDefault="007E74C1">
      <w:pPr>
        <w:jc w:val="both"/>
        <w:rPr>
          <w:sz w:val="28"/>
          <w:szCs w:val="28"/>
        </w:rPr>
      </w:pPr>
    </w:p>
    <w:p w:rsidR="007E74C1" w:rsidRDefault="007E74C1">
      <w:pPr>
        <w:jc w:val="both"/>
        <w:rPr>
          <w:sz w:val="28"/>
          <w:szCs w:val="28"/>
        </w:rPr>
      </w:pPr>
    </w:p>
    <w:p w:rsidR="007E74C1" w:rsidRDefault="00D73E60" w:rsidP="003A13F2">
      <w:pPr>
        <w:keepNext/>
        <w:contextualSpacing/>
        <w:jc w:val="right"/>
        <w:outlineLvl w:val="1"/>
        <w:rPr>
          <w:b/>
        </w:rPr>
      </w:pPr>
      <w:r>
        <w:rPr>
          <w:b/>
        </w:rPr>
        <w:lastRenderedPageBreak/>
        <w:t>Приложение</w:t>
      </w:r>
    </w:p>
    <w:p w:rsidR="007E74C1" w:rsidRDefault="00D73E60">
      <w:pPr>
        <w:keepNext/>
        <w:ind w:left="5245"/>
        <w:contextualSpacing/>
        <w:jc w:val="both"/>
        <w:outlineLvl w:val="1"/>
        <w:rPr>
          <w:b/>
        </w:rPr>
      </w:pPr>
      <w:r>
        <w:rPr>
          <w:b/>
        </w:rPr>
        <w:t xml:space="preserve">к </w:t>
      </w:r>
      <w:r>
        <w:rPr>
          <w:b/>
          <w:color w:val="000000"/>
        </w:rPr>
        <w:t xml:space="preserve">Положению о </w:t>
      </w:r>
      <w:hyperlink w:anchor="Par29" w:tooltip="#Par29" w:history="1">
        <w:r>
          <w:rPr>
            <w:rStyle w:val="af5"/>
            <w:b/>
            <w:color w:val="000000"/>
          </w:rPr>
          <w:t>порядке</w:t>
        </w:r>
      </w:hyperlink>
      <w:r>
        <w:rPr>
          <w:b/>
          <w:color w:val="000000"/>
        </w:rPr>
        <w:t xml:space="preserve"> присутствия </w:t>
      </w:r>
      <w:r>
        <w:rPr>
          <w:b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bookmarkStart w:id="6" w:name="_Hlk107110962"/>
      <w:r w:rsidR="003A13F2" w:rsidRPr="003A13F2">
        <w:rPr>
          <w:b/>
          <w:sz w:val="22"/>
          <w:szCs w:val="22"/>
        </w:rPr>
        <w:t>Сельской думы</w:t>
      </w:r>
      <w:r>
        <w:rPr>
          <w:b/>
        </w:rPr>
        <w:t xml:space="preserve">  муниципального образования сельское поселение «</w:t>
      </w:r>
      <w:r w:rsidR="003A13F2">
        <w:rPr>
          <w:b/>
        </w:rPr>
        <w:t xml:space="preserve">Деревня </w:t>
      </w:r>
      <w:proofErr w:type="spellStart"/>
      <w:r w:rsidR="003A13F2">
        <w:rPr>
          <w:b/>
        </w:rPr>
        <w:t>Ореховня</w:t>
      </w:r>
      <w:proofErr w:type="spellEnd"/>
      <w:r>
        <w:rPr>
          <w:b/>
        </w:rPr>
        <w:t>»</w:t>
      </w:r>
      <w:bookmarkEnd w:id="6"/>
    </w:p>
    <w:p w:rsidR="007E74C1" w:rsidRDefault="007E74C1">
      <w:pPr>
        <w:keepNext/>
        <w:ind w:left="5245"/>
        <w:contextualSpacing/>
        <w:jc w:val="both"/>
        <w:outlineLvl w:val="1"/>
        <w:rPr>
          <w:b/>
        </w:rPr>
      </w:pPr>
    </w:p>
    <w:p w:rsidR="007E74C1" w:rsidRDefault="00D73E60">
      <w:pPr>
        <w:keepNext/>
        <w:spacing w:line="240" w:lineRule="exact"/>
        <w:ind w:firstLine="4800"/>
        <w:contextualSpacing/>
        <w:jc w:val="right"/>
        <w:outlineLvl w:val="1"/>
        <w:rPr>
          <w:b/>
        </w:rPr>
      </w:pPr>
      <w:r>
        <w:rPr>
          <w:rFonts w:eastAsia="Times New Roman"/>
          <w:b/>
        </w:rPr>
        <w:t xml:space="preserve">    </w:t>
      </w:r>
      <w:r>
        <w:rPr>
          <w:b/>
        </w:rPr>
        <w:t>Главе муниципального образования сельское поселение «</w:t>
      </w:r>
      <w:r w:rsidR="003A13F2">
        <w:rPr>
          <w:b/>
        </w:rPr>
        <w:t xml:space="preserve">Деревня </w:t>
      </w:r>
      <w:proofErr w:type="spellStart"/>
      <w:r w:rsidR="003A13F2">
        <w:rPr>
          <w:b/>
        </w:rPr>
        <w:t>Ореховня</w:t>
      </w:r>
      <w:proofErr w:type="spellEnd"/>
      <w:r>
        <w:rPr>
          <w:b/>
        </w:rPr>
        <w:t>»</w:t>
      </w:r>
    </w:p>
    <w:p w:rsidR="007E74C1" w:rsidRDefault="00D73E60">
      <w:pPr>
        <w:keepNext/>
        <w:ind w:left="5103"/>
        <w:contextualSpacing/>
        <w:jc w:val="both"/>
        <w:outlineLvl w:val="1"/>
        <w:rPr>
          <w:b/>
        </w:rPr>
      </w:pPr>
      <w:r>
        <w:rPr>
          <w:b/>
        </w:rPr>
        <w:t>________________________________________</w:t>
      </w:r>
    </w:p>
    <w:p w:rsidR="007E74C1" w:rsidRDefault="00D73E60">
      <w:pPr>
        <w:keepNext/>
        <w:spacing w:line="240" w:lineRule="exact"/>
        <w:ind w:firstLine="5103"/>
        <w:contextualSpacing/>
        <w:jc w:val="center"/>
        <w:outlineLvl w:val="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(ФИО)</w:t>
      </w:r>
    </w:p>
    <w:p w:rsidR="007E74C1" w:rsidRDefault="007E74C1">
      <w:pPr>
        <w:keepNext/>
        <w:contextualSpacing/>
        <w:jc w:val="center"/>
        <w:outlineLvl w:val="1"/>
        <w:rPr>
          <w:b/>
          <w:bCs/>
          <w:i/>
          <w:sz w:val="28"/>
          <w:szCs w:val="28"/>
        </w:rPr>
      </w:pPr>
    </w:p>
    <w:p w:rsidR="007E74C1" w:rsidRDefault="00D73E60">
      <w:pPr>
        <w:keepNext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7E74C1" w:rsidRDefault="00D73E60">
      <w:pPr>
        <w:keepNext/>
        <w:contextualSpacing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на участие в заседании </w:t>
      </w:r>
      <w:r w:rsidR="003A13F2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муниципального образования сельское поселение «</w:t>
      </w:r>
      <w:r w:rsidR="003A13F2">
        <w:rPr>
          <w:sz w:val="28"/>
          <w:szCs w:val="28"/>
        </w:rPr>
        <w:t xml:space="preserve">Деревня </w:t>
      </w:r>
      <w:proofErr w:type="spellStart"/>
      <w:r w:rsidR="003A13F2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»,</w:t>
      </w:r>
    </w:p>
    <w:p w:rsidR="007E74C1" w:rsidRDefault="00D73E60">
      <w:pPr>
        <w:keepNext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</w:t>
      </w:r>
      <w:r w:rsidR="003A13F2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муниципального образования сельское поселение «</w:t>
      </w:r>
      <w:r w:rsidR="003A13F2">
        <w:rPr>
          <w:sz w:val="28"/>
          <w:szCs w:val="28"/>
        </w:rPr>
        <w:t xml:space="preserve">Деревня </w:t>
      </w:r>
      <w:proofErr w:type="spellStart"/>
      <w:r w:rsidR="003A13F2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</w:t>
      </w:r>
    </w:p>
    <w:p w:rsidR="007E74C1" w:rsidRDefault="007E74C1">
      <w:pPr>
        <w:keepNext/>
        <w:spacing w:line="240" w:lineRule="exact"/>
        <w:contextualSpacing/>
        <w:jc w:val="center"/>
        <w:rPr>
          <w:i/>
          <w:sz w:val="28"/>
          <w:szCs w:val="28"/>
        </w:rPr>
      </w:pPr>
    </w:p>
    <w:p w:rsidR="007E74C1" w:rsidRDefault="007E74C1">
      <w:pPr>
        <w:spacing w:line="240" w:lineRule="exact"/>
        <w:ind w:firstLine="540"/>
        <w:contextualSpacing/>
        <w:jc w:val="both"/>
        <w:outlineLvl w:val="0"/>
        <w:rPr>
          <w:i/>
          <w:sz w:val="28"/>
          <w:szCs w:val="28"/>
        </w:rPr>
      </w:pPr>
    </w:p>
    <w:p w:rsidR="007E74C1" w:rsidRDefault="00D73E60">
      <w:pPr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______________________________________________________________,</w:t>
      </w:r>
    </w:p>
    <w:p w:rsidR="007E74C1" w:rsidRDefault="00D73E60">
      <w:pPr>
        <w:ind w:hanging="27"/>
        <w:contextualSpacing/>
        <w:jc w:val="center"/>
        <w:outlineLvl w:val="0"/>
      </w:pPr>
      <w:r>
        <w:t>(фамилия, имя, отчество (при наличии) заявителя)</w:t>
      </w:r>
    </w:p>
    <w:p w:rsidR="007E74C1" w:rsidRDefault="00D73E6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серия _______ номер ___________________ выдан _________________</w:t>
      </w:r>
    </w:p>
    <w:p w:rsidR="007E74C1" w:rsidRDefault="00D73E6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  «____» ________ ______ года,</w:t>
      </w:r>
    </w:p>
    <w:p w:rsidR="007E74C1" w:rsidRDefault="00D73E60">
      <w:pPr>
        <w:contextualSpacing/>
        <w:jc w:val="center"/>
        <w:outlineLvl w:val="0"/>
      </w:pPr>
      <w:r>
        <w:t xml:space="preserve">(кем  и  когда  </w:t>
      </w:r>
      <w:proofErr w:type="gramStart"/>
      <w:r>
        <w:t>выдан</w:t>
      </w:r>
      <w:proofErr w:type="gramEnd"/>
      <w:r>
        <w:t>)</w:t>
      </w:r>
    </w:p>
    <w:p w:rsidR="007E74C1" w:rsidRDefault="00D73E60">
      <w:pPr>
        <w:contextualSpacing/>
        <w:jc w:val="both"/>
        <w:outlineLvl w:val="0"/>
      </w:pPr>
      <w:r>
        <w:rPr>
          <w:sz w:val="28"/>
          <w:szCs w:val="28"/>
        </w:rPr>
        <w:t xml:space="preserve">прошу включить меня в число участников заседания </w:t>
      </w:r>
      <w:r>
        <w:rPr>
          <w:i/>
          <w:sz w:val="28"/>
          <w:szCs w:val="28"/>
        </w:rPr>
        <w:t xml:space="preserve">_______________________ </w:t>
      </w:r>
    </w:p>
    <w:p w:rsidR="007E74C1" w:rsidRDefault="00D73E60">
      <w:pPr>
        <w:contextualSpacing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____________________________________________________________________,</w:t>
      </w:r>
    </w:p>
    <w:p w:rsidR="007E74C1" w:rsidRDefault="00D73E60">
      <w:pPr>
        <w:contextualSpacing/>
        <w:jc w:val="center"/>
        <w:outlineLvl w:val="0"/>
      </w:pPr>
      <w: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7E74C1" w:rsidRDefault="007E74C1">
      <w:pPr>
        <w:contextualSpacing/>
        <w:jc w:val="center"/>
        <w:outlineLvl w:val="0"/>
      </w:pPr>
    </w:p>
    <w:p w:rsidR="007E74C1" w:rsidRDefault="00D73E60">
      <w:pPr>
        <w:contextualSpacing/>
        <w:jc w:val="both"/>
        <w:outlineLvl w:val="0"/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состоится «____» ______________ года в «_____» часов «______» мин,</w:t>
      </w:r>
      <w:r>
        <w:rPr>
          <w:sz w:val="28"/>
          <w:szCs w:val="28"/>
        </w:rPr>
        <w:br/>
        <w:t xml:space="preserve">для присутствия при обсуждении вопроса о ___________________________ </w:t>
      </w:r>
    </w:p>
    <w:p w:rsidR="007E74C1" w:rsidRDefault="00D73E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74C1" w:rsidRDefault="00D73E60">
      <w:pPr>
        <w:contextualSpacing/>
        <w:jc w:val="both"/>
      </w:pPr>
      <w:r>
        <w:rPr>
          <w:sz w:val="28"/>
          <w:szCs w:val="28"/>
        </w:rPr>
        <w:t>___________________________________________________________________.</w:t>
      </w:r>
    </w:p>
    <w:p w:rsidR="007E74C1" w:rsidRDefault="007E74C1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7E74C1" w:rsidRDefault="00D73E60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себе сообщаю следующие контактные данные:</w:t>
      </w:r>
    </w:p>
    <w:p w:rsidR="007E74C1" w:rsidRDefault="00D73E6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телефон и (или) адрес электронной почты ________________________________,</w:t>
      </w:r>
    </w:p>
    <w:p w:rsidR="007E74C1" w:rsidRDefault="00D73E6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проживания ____________________________________________________</w:t>
      </w:r>
    </w:p>
    <w:p w:rsidR="007E74C1" w:rsidRDefault="00D73E60">
      <w:pPr>
        <w:contextualSpacing/>
        <w:jc w:val="both"/>
        <w:outlineLvl w:val="0"/>
      </w:pPr>
      <w:r>
        <w:rPr>
          <w:sz w:val="28"/>
          <w:szCs w:val="28"/>
        </w:rPr>
        <w:t>____________________________________________________________________.</w:t>
      </w:r>
    </w:p>
    <w:p w:rsidR="007E74C1" w:rsidRDefault="007E74C1">
      <w:pPr>
        <w:ind w:firstLine="709"/>
        <w:contextualSpacing/>
        <w:jc w:val="both"/>
        <w:rPr>
          <w:bCs/>
          <w:sz w:val="28"/>
          <w:szCs w:val="28"/>
        </w:rPr>
      </w:pPr>
    </w:p>
    <w:p w:rsidR="007E74C1" w:rsidRDefault="00D73E6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Уведомляю, что в ходе участия в заседании</w:t>
      </w:r>
      <w:r>
        <w:t xml:space="preserve"> </w:t>
      </w:r>
      <w:r w:rsidR="003A13F2">
        <w:rPr>
          <w:sz w:val="28"/>
          <w:szCs w:val="28"/>
        </w:rPr>
        <w:t>Сельской думы</w:t>
      </w:r>
      <w:r>
        <w:rPr>
          <w:bCs/>
          <w:sz w:val="28"/>
          <w:szCs w:val="28"/>
        </w:rPr>
        <w:t xml:space="preserve"> муниципального образования сельское поселение «</w:t>
      </w:r>
      <w:r w:rsidR="003A13F2">
        <w:rPr>
          <w:bCs/>
          <w:sz w:val="28"/>
          <w:szCs w:val="28"/>
        </w:rPr>
        <w:t xml:space="preserve">Деревня </w:t>
      </w:r>
      <w:proofErr w:type="spellStart"/>
      <w:r w:rsidR="003A13F2">
        <w:rPr>
          <w:bCs/>
          <w:sz w:val="28"/>
          <w:szCs w:val="28"/>
        </w:rPr>
        <w:t>Ореховня</w:t>
      </w:r>
      <w:proofErr w:type="spellEnd"/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постоянной комиссии </w:t>
      </w:r>
      <w:r w:rsidR="003A13F2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муниципального образования сельское поселение «</w:t>
      </w:r>
      <w:r w:rsidR="003A13F2">
        <w:rPr>
          <w:sz w:val="28"/>
          <w:szCs w:val="28"/>
        </w:rPr>
        <w:t xml:space="preserve">Деревня </w:t>
      </w:r>
      <w:proofErr w:type="spellStart"/>
      <w:r w:rsidR="003A13F2">
        <w:rPr>
          <w:sz w:val="28"/>
          <w:szCs w:val="28"/>
        </w:rPr>
        <w:t>Ореховня</w:t>
      </w:r>
      <w:proofErr w:type="spellEnd"/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намереваюсь (не намереваюсь)</w:t>
      </w:r>
    </w:p>
    <w:p w:rsidR="007E74C1" w:rsidRDefault="00D73E60">
      <w:pPr>
        <w:ind w:right="1133"/>
        <w:contextualSpacing/>
        <w:jc w:val="center"/>
      </w:pPr>
      <w:r>
        <w:rPr>
          <w:rFonts w:eastAsia="Times New Roman"/>
          <w:bCs/>
          <w:sz w:val="22"/>
          <w:szCs w:val="22"/>
        </w:rPr>
        <w:t xml:space="preserve">                                             </w:t>
      </w:r>
      <w:r>
        <w:rPr>
          <w:bCs/>
          <w:sz w:val="22"/>
          <w:szCs w:val="22"/>
        </w:rPr>
        <w:t>(нужное подчеркнуть)</w:t>
      </w:r>
    </w:p>
    <w:p w:rsidR="007E74C1" w:rsidRDefault="00D73E60">
      <w:pPr>
        <w:contextualSpacing/>
        <w:jc w:val="both"/>
      </w:pPr>
      <w:r>
        <w:rPr>
          <w:bCs/>
          <w:sz w:val="28"/>
          <w:szCs w:val="28"/>
        </w:rPr>
        <w:lastRenderedPageBreak/>
        <w:t xml:space="preserve">осуществлять </w:t>
      </w:r>
      <w:r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>
        <w:rPr>
          <w:bCs/>
          <w:sz w:val="28"/>
          <w:szCs w:val="28"/>
        </w:rPr>
        <w:t>.</w:t>
      </w:r>
    </w:p>
    <w:p w:rsidR="007E74C1" w:rsidRDefault="007E74C1">
      <w:pPr>
        <w:ind w:firstLine="709"/>
        <w:contextualSpacing/>
        <w:jc w:val="both"/>
        <w:outlineLvl w:val="0"/>
        <w:rPr>
          <w:bCs/>
          <w:sz w:val="28"/>
          <w:szCs w:val="28"/>
        </w:rPr>
      </w:pPr>
    </w:p>
    <w:p w:rsidR="007E74C1" w:rsidRDefault="00D73E60">
      <w:pPr>
        <w:keepNext/>
        <w:ind w:firstLine="709"/>
        <w:contextualSpacing/>
        <w:jc w:val="both"/>
        <w:outlineLvl w:val="0"/>
      </w:pPr>
      <w:r>
        <w:rPr>
          <w:sz w:val="28"/>
          <w:szCs w:val="28"/>
        </w:rPr>
        <w:t>Являюсь представителем</w:t>
      </w:r>
      <w:r>
        <w:rPr>
          <w:rStyle w:val="FootnoteAnchor"/>
          <w:sz w:val="28"/>
          <w:szCs w:val="28"/>
        </w:rPr>
        <w:footnoteReference w:id="1"/>
      </w:r>
      <w:r>
        <w:rPr>
          <w:sz w:val="28"/>
          <w:szCs w:val="28"/>
        </w:rPr>
        <w:t xml:space="preserve"> _________________________________________</w:t>
      </w:r>
    </w:p>
    <w:p w:rsidR="007E74C1" w:rsidRDefault="00D73E60">
      <w:pPr>
        <w:keepNext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7E74C1" w:rsidRDefault="00D73E60">
      <w:pPr>
        <w:keepNext/>
        <w:contextualSpacing/>
        <w:jc w:val="both"/>
        <w:outlineLvl w:val="0"/>
      </w:pPr>
      <w: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7E74C1" w:rsidRDefault="007E74C1">
      <w:pPr>
        <w:keepNext/>
        <w:contextualSpacing/>
        <w:jc w:val="both"/>
        <w:outlineLvl w:val="0"/>
        <w:rPr>
          <w:sz w:val="28"/>
          <w:szCs w:val="28"/>
        </w:rPr>
      </w:pPr>
    </w:p>
    <w:p w:rsidR="007E74C1" w:rsidRDefault="00D73E60">
      <w:pPr>
        <w:keepNext/>
        <w:contextualSpacing/>
        <w:jc w:val="both"/>
        <w:outlineLvl w:val="0"/>
      </w:pPr>
      <w:r>
        <w:rPr>
          <w:sz w:val="28"/>
          <w:szCs w:val="28"/>
        </w:rPr>
        <w:t>где занимаю должность (являюсь)</w:t>
      </w:r>
      <w:r>
        <w:rPr>
          <w:rStyle w:val="FootnoteAnchor"/>
          <w:sz w:val="28"/>
          <w:szCs w:val="28"/>
        </w:rPr>
        <w:footnoteReference w:id="2"/>
      </w:r>
      <w:r>
        <w:rPr>
          <w:sz w:val="28"/>
          <w:szCs w:val="28"/>
        </w:rPr>
        <w:t xml:space="preserve"> _____________________________________.</w:t>
      </w:r>
    </w:p>
    <w:p w:rsidR="007E74C1" w:rsidRDefault="007E74C1">
      <w:pPr>
        <w:ind w:firstLine="540"/>
        <w:contextualSpacing/>
        <w:jc w:val="both"/>
        <w:outlineLvl w:val="0"/>
        <w:rPr>
          <w:sz w:val="28"/>
          <w:szCs w:val="28"/>
        </w:rPr>
      </w:pPr>
    </w:p>
    <w:p w:rsidR="007E74C1" w:rsidRDefault="007E74C1">
      <w:pPr>
        <w:contextualSpacing/>
        <w:jc w:val="both"/>
        <w:outlineLvl w:val="0"/>
        <w:rPr>
          <w:sz w:val="28"/>
          <w:szCs w:val="28"/>
        </w:rPr>
      </w:pPr>
    </w:p>
    <w:p w:rsidR="007E74C1" w:rsidRDefault="00D73E6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__________                        Заявитель ____________________________</w:t>
      </w:r>
    </w:p>
    <w:p w:rsidR="007E74C1" w:rsidRDefault="00D73E60">
      <w:pPr>
        <w:ind w:left="5529" w:right="423"/>
        <w:contextualSpacing/>
        <w:jc w:val="center"/>
        <w:outlineLvl w:val="0"/>
      </w:pPr>
      <w:r>
        <w:t>(подпись)</w:t>
      </w:r>
    </w:p>
    <w:p w:rsidR="007E74C1" w:rsidRDefault="007E74C1">
      <w:pPr>
        <w:contextualSpacing/>
        <w:jc w:val="both"/>
        <w:rPr>
          <w:sz w:val="28"/>
          <w:szCs w:val="28"/>
        </w:rPr>
      </w:pPr>
    </w:p>
    <w:p w:rsidR="007E74C1" w:rsidRDefault="007E74C1">
      <w:pPr>
        <w:jc w:val="both"/>
        <w:rPr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jc w:val="center"/>
        <w:rPr>
          <w:caps/>
          <w:sz w:val="28"/>
          <w:szCs w:val="28"/>
        </w:rPr>
      </w:pPr>
    </w:p>
    <w:p w:rsidR="007E74C1" w:rsidRDefault="007E74C1">
      <w:pPr>
        <w:spacing w:line="240" w:lineRule="exact"/>
        <w:rPr>
          <w:caps/>
          <w:sz w:val="28"/>
          <w:szCs w:val="28"/>
        </w:rPr>
      </w:pPr>
    </w:p>
    <w:p w:rsidR="007E74C1" w:rsidRDefault="007E74C1">
      <w:pPr>
        <w:rPr>
          <w:caps/>
          <w:sz w:val="28"/>
          <w:szCs w:val="28"/>
        </w:rPr>
      </w:pPr>
    </w:p>
    <w:sectPr w:rsidR="007E74C1" w:rsidSect="007E74C1">
      <w:headerReference w:type="default" r:id="rId8"/>
      <w:headerReference w:type="first" r:id="rId9"/>
      <w:pgSz w:w="11906" w:h="16838"/>
      <w:pgMar w:top="776" w:right="567" w:bottom="567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5F" w:rsidRDefault="0090795F">
      <w:r>
        <w:separator/>
      </w:r>
    </w:p>
  </w:endnote>
  <w:endnote w:type="continuationSeparator" w:id="0">
    <w:p w:rsidR="0090795F" w:rsidRDefault="0090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5F" w:rsidRDefault="0090795F">
      <w:pPr>
        <w:rPr>
          <w:sz w:val="12"/>
        </w:rPr>
      </w:pPr>
      <w:r>
        <w:separator/>
      </w:r>
    </w:p>
  </w:footnote>
  <w:footnote w:type="continuationSeparator" w:id="0">
    <w:p w:rsidR="0090795F" w:rsidRDefault="0090795F">
      <w:pPr>
        <w:rPr>
          <w:sz w:val="12"/>
        </w:rPr>
      </w:pPr>
      <w:r>
        <w:continuationSeparator/>
      </w:r>
    </w:p>
  </w:footnote>
  <w:footnote w:id="1">
    <w:p w:rsidR="007E74C1" w:rsidRDefault="00D73E60">
      <w:pPr>
        <w:pStyle w:val="ab"/>
        <w:jc w:val="both"/>
      </w:pPr>
      <w:r>
        <w:rPr>
          <w:rStyle w:val="FootnoteCharacters"/>
        </w:rPr>
        <w:footnoteRef/>
      </w:r>
      <w:r>
        <w:rPr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7E74C1" w:rsidRDefault="00D73E60">
      <w:pPr>
        <w:pStyle w:val="ab"/>
        <w:jc w:val="both"/>
      </w:pPr>
      <w:r>
        <w:rPr>
          <w:rStyle w:val="FootnoteCharacters"/>
        </w:rPr>
        <w:footnoteRef/>
      </w:r>
      <w:r>
        <w:rPr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ней,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1" w:rsidRDefault="008F4C01">
    <w:pPr>
      <w:pStyle w:val="Header"/>
      <w:jc w:val="center"/>
    </w:pPr>
    <w:r>
      <w:fldChar w:fldCharType="begin"/>
    </w:r>
    <w:r w:rsidR="00D73E60">
      <w:instrText xml:space="preserve"> PAGE </w:instrText>
    </w:r>
    <w:r>
      <w:fldChar w:fldCharType="separate"/>
    </w:r>
    <w:r w:rsidR="003A13F2">
      <w:rPr>
        <w:noProof/>
      </w:rPr>
      <w:t>2</w:t>
    </w:r>
    <w:r>
      <w:fldChar w:fldCharType="end"/>
    </w:r>
  </w:p>
  <w:p w:rsidR="007E74C1" w:rsidRDefault="007E74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C1" w:rsidRDefault="007E74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C1"/>
    <w:rsid w:val="003A13F2"/>
    <w:rsid w:val="003C0573"/>
    <w:rsid w:val="007E74C1"/>
    <w:rsid w:val="008F4C01"/>
    <w:rsid w:val="0090795F"/>
    <w:rsid w:val="009A186A"/>
    <w:rsid w:val="00CF6D9A"/>
    <w:rsid w:val="00D73E60"/>
    <w:rsid w:val="00ED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C1"/>
    <w:rPr>
      <w:rFonts w:eastAsia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74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74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74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74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74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74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74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74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74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E74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74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74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74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74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74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74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74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74C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74C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E74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7E74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E74C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7E74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74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74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E74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E74C1"/>
    <w:rPr>
      <w:i/>
    </w:rPr>
  </w:style>
  <w:style w:type="character" w:customStyle="1" w:styleId="HeaderChar">
    <w:name w:val="Header Char"/>
    <w:link w:val="Header"/>
    <w:uiPriority w:val="99"/>
    <w:rsid w:val="007E74C1"/>
  </w:style>
  <w:style w:type="character" w:customStyle="1" w:styleId="FooterChar">
    <w:name w:val="Footer Char"/>
    <w:link w:val="Footer"/>
    <w:uiPriority w:val="99"/>
    <w:rsid w:val="007E74C1"/>
  </w:style>
  <w:style w:type="character" w:customStyle="1" w:styleId="CaptionChar">
    <w:name w:val="Caption Char"/>
    <w:link w:val="Footer"/>
    <w:uiPriority w:val="99"/>
    <w:rsid w:val="007E74C1"/>
  </w:style>
  <w:style w:type="table" w:styleId="aa">
    <w:name w:val="Table Grid"/>
    <w:uiPriority w:val="59"/>
    <w:rsid w:val="007E7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74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74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74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74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74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7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74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74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74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74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b"/>
    <w:uiPriority w:val="99"/>
    <w:rsid w:val="007E74C1"/>
    <w:rPr>
      <w:sz w:val="18"/>
    </w:rPr>
  </w:style>
  <w:style w:type="character" w:styleId="ac">
    <w:name w:val="footnote reference"/>
    <w:uiPriority w:val="99"/>
    <w:unhideWhenUsed/>
    <w:rsid w:val="007E74C1"/>
    <w:rPr>
      <w:vertAlign w:val="superscript"/>
    </w:rPr>
  </w:style>
  <w:style w:type="character" w:customStyle="1" w:styleId="10">
    <w:name w:val="Текст концевой сноски Знак1"/>
    <w:link w:val="ad"/>
    <w:uiPriority w:val="99"/>
    <w:rsid w:val="007E74C1"/>
    <w:rPr>
      <w:sz w:val="20"/>
    </w:rPr>
  </w:style>
  <w:style w:type="character" w:styleId="ae">
    <w:name w:val="endnote reference"/>
    <w:uiPriority w:val="99"/>
    <w:semiHidden/>
    <w:unhideWhenUsed/>
    <w:rsid w:val="007E74C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E74C1"/>
    <w:pPr>
      <w:spacing w:after="57"/>
    </w:pPr>
  </w:style>
  <w:style w:type="paragraph" w:styleId="21">
    <w:name w:val="toc 2"/>
    <w:basedOn w:val="a"/>
    <w:next w:val="a"/>
    <w:uiPriority w:val="39"/>
    <w:unhideWhenUsed/>
    <w:rsid w:val="007E74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74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74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74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74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74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74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74C1"/>
    <w:pPr>
      <w:spacing w:after="57"/>
      <w:ind w:left="2268"/>
    </w:pPr>
  </w:style>
  <w:style w:type="paragraph" w:styleId="af">
    <w:name w:val="TOC Heading"/>
    <w:uiPriority w:val="39"/>
    <w:unhideWhenUsed/>
    <w:rsid w:val="007E74C1"/>
  </w:style>
  <w:style w:type="paragraph" w:styleId="af0">
    <w:name w:val="table of figures"/>
    <w:basedOn w:val="a"/>
    <w:next w:val="a"/>
    <w:uiPriority w:val="99"/>
    <w:unhideWhenUsed/>
    <w:rsid w:val="007E74C1"/>
  </w:style>
  <w:style w:type="character" w:customStyle="1" w:styleId="af1">
    <w:name w:val="Текст сноски Знак"/>
    <w:qFormat/>
    <w:rsid w:val="007E74C1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sid w:val="007E74C1"/>
    <w:rPr>
      <w:rFonts w:cs="Times New Roman"/>
      <w:vertAlign w:val="superscript"/>
    </w:rPr>
  </w:style>
  <w:style w:type="character" w:customStyle="1" w:styleId="af2">
    <w:name w:val="Верхний колонтитул Знак"/>
    <w:qFormat/>
    <w:rsid w:val="007E74C1"/>
    <w:rPr>
      <w:rFonts w:ascii="Times New Roman" w:hAnsi="Times New Roman" w:cs="Times New Roman"/>
      <w:sz w:val="24"/>
      <w:szCs w:val="24"/>
      <w:lang w:val="en-US"/>
    </w:rPr>
  </w:style>
  <w:style w:type="character" w:customStyle="1" w:styleId="af3">
    <w:name w:val="Нижний колонтитул Знак"/>
    <w:qFormat/>
    <w:rsid w:val="007E74C1"/>
    <w:rPr>
      <w:rFonts w:ascii="Times New Roman" w:hAnsi="Times New Roman" w:cs="Times New Roman"/>
      <w:sz w:val="24"/>
      <w:szCs w:val="24"/>
      <w:lang w:val="en-US"/>
    </w:rPr>
  </w:style>
  <w:style w:type="character" w:customStyle="1" w:styleId="af4">
    <w:name w:val="Текст концевой сноски Знак"/>
    <w:qFormat/>
    <w:rsid w:val="007E74C1"/>
    <w:rPr>
      <w:rFonts w:ascii="Times New Roman" w:hAnsi="Times New Roman" w:cs="Times New Roman"/>
      <w:sz w:val="20"/>
      <w:szCs w:val="20"/>
      <w:lang w:val="en-US"/>
    </w:rPr>
  </w:style>
  <w:style w:type="character" w:customStyle="1" w:styleId="EndnoteCharacters">
    <w:name w:val="Endnote Characters"/>
    <w:qFormat/>
    <w:rsid w:val="007E74C1"/>
    <w:rPr>
      <w:rFonts w:cs="Times New Roman"/>
      <w:vertAlign w:val="superscript"/>
    </w:rPr>
  </w:style>
  <w:style w:type="character" w:styleId="af5">
    <w:name w:val="Hyperlink"/>
    <w:rsid w:val="007E74C1"/>
    <w:rPr>
      <w:color w:val="000080"/>
      <w:u w:val="single"/>
    </w:rPr>
  </w:style>
  <w:style w:type="character" w:customStyle="1" w:styleId="FontStyle15">
    <w:name w:val="Font Style15"/>
    <w:qFormat/>
    <w:rsid w:val="007E74C1"/>
    <w:rPr>
      <w:rFonts w:ascii="Times New Roman" w:hAnsi="Times New Roman" w:cs="Times New Roman"/>
      <w:i/>
      <w:iCs/>
      <w:sz w:val="28"/>
      <w:szCs w:val="28"/>
    </w:rPr>
  </w:style>
  <w:style w:type="character" w:customStyle="1" w:styleId="FootnoteAnchor">
    <w:name w:val="Footnote Anchor"/>
    <w:rsid w:val="007E74C1"/>
    <w:rPr>
      <w:vertAlign w:val="superscript"/>
    </w:rPr>
  </w:style>
  <w:style w:type="character" w:customStyle="1" w:styleId="EndnoteAnchor">
    <w:name w:val="Endnote Anchor"/>
    <w:rsid w:val="007E74C1"/>
    <w:rPr>
      <w:vertAlign w:val="superscript"/>
    </w:rPr>
  </w:style>
  <w:style w:type="paragraph" w:customStyle="1" w:styleId="Heading">
    <w:name w:val="Heading"/>
    <w:basedOn w:val="a"/>
    <w:next w:val="af6"/>
    <w:qFormat/>
    <w:rsid w:val="007E74C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7E74C1"/>
    <w:pPr>
      <w:spacing w:after="140" w:line="276" w:lineRule="auto"/>
    </w:pPr>
  </w:style>
  <w:style w:type="paragraph" w:styleId="af7">
    <w:name w:val="List"/>
    <w:basedOn w:val="af6"/>
    <w:rsid w:val="007E74C1"/>
  </w:style>
  <w:style w:type="paragraph" w:customStyle="1" w:styleId="Caption">
    <w:name w:val="Caption"/>
    <w:basedOn w:val="a"/>
    <w:qFormat/>
    <w:rsid w:val="007E74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E74C1"/>
    <w:pPr>
      <w:suppressLineNumbers/>
    </w:pPr>
  </w:style>
  <w:style w:type="paragraph" w:styleId="af8">
    <w:name w:val="No Spacing"/>
    <w:qFormat/>
    <w:rsid w:val="007E74C1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footnote text"/>
    <w:basedOn w:val="a"/>
    <w:link w:val="1"/>
    <w:rsid w:val="007E74C1"/>
    <w:rPr>
      <w:sz w:val="20"/>
      <w:szCs w:val="20"/>
    </w:rPr>
  </w:style>
  <w:style w:type="paragraph" w:customStyle="1" w:styleId="HeaderandFooter">
    <w:name w:val="Header and Footer"/>
    <w:basedOn w:val="a"/>
    <w:qFormat/>
    <w:rsid w:val="007E74C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7E74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7E74C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E74C1"/>
    <w:pPr>
      <w:widowControl w:val="0"/>
    </w:pPr>
    <w:rPr>
      <w:rFonts w:eastAsia="Calibri" w:cs="Times New Roman"/>
      <w:sz w:val="28"/>
      <w:szCs w:val="20"/>
      <w:lang w:val="ru-RU" w:bidi="ar-SA"/>
    </w:rPr>
  </w:style>
  <w:style w:type="paragraph" w:styleId="af9">
    <w:name w:val="Normal (Web)"/>
    <w:basedOn w:val="a"/>
    <w:qFormat/>
    <w:rsid w:val="007E74C1"/>
    <w:pPr>
      <w:spacing w:before="280" w:after="280"/>
    </w:pPr>
  </w:style>
  <w:style w:type="paragraph" w:styleId="ad">
    <w:name w:val="endnote text"/>
    <w:basedOn w:val="a"/>
    <w:link w:val="10"/>
    <w:rsid w:val="007E74C1"/>
    <w:rPr>
      <w:sz w:val="20"/>
      <w:szCs w:val="20"/>
    </w:rPr>
  </w:style>
  <w:style w:type="paragraph" w:customStyle="1" w:styleId="NormalWeb1">
    <w:name w:val="Normal (Web)1"/>
    <w:basedOn w:val="a"/>
    <w:qFormat/>
    <w:rsid w:val="007E74C1"/>
    <w:pPr>
      <w:spacing w:before="100" w:after="100" w:line="100" w:lineRule="atLeast"/>
    </w:pPr>
  </w:style>
  <w:style w:type="paragraph" w:customStyle="1" w:styleId="Style11">
    <w:name w:val="Style11"/>
    <w:basedOn w:val="a"/>
    <w:qFormat/>
    <w:rsid w:val="007E74C1"/>
    <w:pPr>
      <w:widowControl w:val="0"/>
      <w:spacing w:line="324" w:lineRule="exac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CF2569FC186955B8FA3E8D21D55C54E808FDCDH2W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/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ПК</dc:creator>
  <cp:lastModifiedBy>User</cp:lastModifiedBy>
  <cp:revision>5</cp:revision>
  <cp:lastPrinted>2022-09-06T10:53:00Z</cp:lastPrinted>
  <dcterms:created xsi:type="dcterms:W3CDTF">2022-09-06T10:46:00Z</dcterms:created>
  <dcterms:modified xsi:type="dcterms:W3CDTF">2022-09-06T10:53:00Z</dcterms:modified>
  <dc:language>en-US</dc:language>
</cp:coreProperties>
</file>